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ab/>
        <w:t xml:space="preserve">Name:_______________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Period:_______________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 Set for “The People Could Fly”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What greater idea do you think wings symbolize or stand for in this story?  Explain your answer using textual evidence.  (RL 7.3)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 Why do you think so many of the sections of the story start with the word “say?”  How might this word serve to remind the reader that this is a story from the oral tradition?  (RL 7.5)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 What are the injustice of slavery that are shown in this story?  In other words, according to this story, how is slavery unfair? (RL  7.1)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 How would this story have helped African Americans before and after the Civil War respond to slavery and injustice?  What is the theme </w:t>
      </w:r>
      <w:r w:rsidDel="00000000" w:rsidR="00000000" w:rsidRPr="00000000">
        <w:rPr>
          <w:rtl w:val="0"/>
        </w:rPr>
        <w:t xml:space="preserve">is it</w:t>
      </w:r>
      <w:r w:rsidDel="00000000" w:rsidR="00000000" w:rsidRPr="00000000">
        <w:rPr>
          <w:rtl w:val="0"/>
        </w:rPr>
        <w:t xml:space="preserve"> trying to convey?  (7.2)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 Find examples of two similes in the story.  Fill in the chart below:  (RL 7.4)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impact does the author’s choice </w:t>
            </w:r>
            <w:r w:rsidDel="00000000" w:rsidR="00000000" w:rsidRPr="00000000">
              <w:rPr>
                <w:rtl w:val="0"/>
              </w:rPr>
              <w:t xml:space="preserve">use of </w:t>
            </w:r>
            <w:r w:rsidDel="00000000" w:rsidR="00000000" w:rsidRPr="00000000">
              <w:rPr>
                <w:rtl w:val="0"/>
              </w:rPr>
              <w:t xml:space="preserve">the simile have on the story?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 What was different for you when you read the story to yourself versus when you read the story aloud?  How did your comprehension of the story change?   (RL 7.7)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